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157"/>
        <w:gridCol w:w="5157"/>
      </w:tblGrid>
      <w:tr w:rsidR="00EC255B" w:rsidTr="00EC255B">
        <w:tc>
          <w:tcPr>
            <w:tcW w:w="5157" w:type="dxa"/>
          </w:tcPr>
          <w:p w:rsidR="00EC255B" w:rsidRPr="008D56A2" w:rsidRDefault="00EC255B" w:rsidP="000D7DBC">
            <w:pPr>
              <w:rPr>
                <w:b/>
                <w:sz w:val="28"/>
                <w:szCs w:val="28"/>
              </w:rPr>
            </w:pPr>
            <w:r w:rsidRPr="008D56A2">
              <w:rPr>
                <w:b/>
                <w:sz w:val="28"/>
                <w:szCs w:val="28"/>
              </w:rPr>
              <w:t xml:space="preserve">Value:     </w:t>
            </w:r>
            <w:r w:rsidR="000D7DBC">
              <w:rPr>
                <w:b/>
                <w:sz w:val="28"/>
                <w:szCs w:val="28"/>
              </w:rPr>
              <w:t>RESPONSIBILITY</w:t>
            </w:r>
          </w:p>
        </w:tc>
        <w:tc>
          <w:tcPr>
            <w:tcW w:w="5157" w:type="dxa"/>
          </w:tcPr>
          <w:p w:rsidR="00EC255B" w:rsidRPr="008D56A2" w:rsidRDefault="00EC255B">
            <w:pPr>
              <w:rPr>
                <w:b/>
                <w:sz w:val="28"/>
                <w:szCs w:val="28"/>
              </w:rPr>
            </w:pPr>
            <w:r w:rsidRPr="008D56A2">
              <w:rPr>
                <w:b/>
                <w:sz w:val="28"/>
                <w:szCs w:val="28"/>
              </w:rPr>
              <w:t>Context:  ALL SETTINGS</w:t>
            </w:r>
          </w:p>
        </w:tc>
      </w:tr>
      <w:tr w:rsidR="00EC255B" w:rsidTr="00140471">
        <w:tc>
          <w:tcPr>
            <w:tcW w:w="10314" w:type="dxa"/>
            <w:gridSpan w:val="2"/>
          </w:tcPr>
          <w:p w:rsidR="00EC255B" w:rsidRPr="008D56A2" w:rsidRDefault="00EC255B" w:rsidP="000D7DBC">
            <w:pPr>
              <w:rPr>
                <w:b/>
                <w:sz w:val="28"/>
                <w:szCs w:val="28"/>
              </w:rPr>
            </w:pPr>
            <w:r w:rsidRPr="008D56A2">
              <w:rPr>
                <w:b/>
                <w:sz w:val="28"/>
                <w:szCs w:val="28"/>
              </w:rPr>
              <w:t xml:space="preserve">Expectation:  I </w:t>
            </w:r>
            <w:r w:rsidR="000D7DBC">
              <w:rPr>
                <w:b/>
                <w:sz w:val="28"/>
                <w:szCs w:val="28"/>
              </w:rPr>
              <w:t>ensure the playground is safe</w:t>
            </w:r>
          </w:p>
        </w:tc>
      </w:tr>
      <w:tr w:rsidR="00EC255B" w:rsidTr="009A651B">
        <w:tc>
          <w:tcPr>
            <w:tcW w:w="10314" w:type="dxa"/>
            <w:gridSpan w:val="2"/>
          </w:tcPr>
          <w:p w:rsidR="00513560" w:rsidRDefault="00EC255B" w:rsidP="00513560">
            <w:pPr>
              <w:rPr>
                <w:sz w:val="28"/>
                <w:szCs w:val="28"/>
              </w:rPr>
            </w:pPr>
            <w:r w:rsidRPr="008D56A2">
              <w:rPr>
                <w:b/>
                <w:sz w:val="28"/>
                <w:szCs w:val="28"/>
              </w:rPr>
              <w:t xml:space="preserve">Introduction: </w:t>
            </w:r>
          </w:p>
          <w:p w:rsidR="00697894" w:rsidRDefault="00C966B6" w:rsidP="0069789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What does “having a safe playground” mean?</w:t>
            </w:r>
          </w:p>
          <w:p w:rsidR="00C966B6" w:rsidRPr="00513560" w:rsidRDefault="00C966B6" w:rsidP="0069789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Make a list of rules that we need to consider to ensure our playground is safe. </w:t>
            </w:r>
            <w:proofErr w:type="spell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 Playground equipment rules; running on the concrete; forest area; out of bounds areas; types of games we play</w:t>
            </w:r>
            <w:r w:rsidR="003E73BE">
              <w:rPr>
                <w:rFonts w:ascii="Times New Roman" w:hAnsi="Times New Roman" w:cs="Times New Roman"/>
                <w:sz w:val="24"/>
                <w:szCs w:val="24"/>
                <w:lang w:val="en-US"/>
              </w:rPr>
              <w:t>; how we play with each other</w:t>
            </w:r>
            <w:r>
              <w:rPr>
                <w:rFonts w:ascii="Times New Roman" w:hAnsi="Times New Roman" w:cs="Times New Roman"/>
                <w:sz w:val="24"/>
                <w:szCs w:val="24"/>
                <w:lang w:val="en-US"/>
              </w:rPr>
              <w:t>…</w:t>
            </w:r>
          </w:p>
          <w:p w:rsidR="00697894" w:rsidRPr="00697894" w:rsidRDefault="00697894" w:rsidP="00697894">
            <w:pPr>
              <w:autoSpaceDE w:val="0"/>
              <w:autoSpaceDN w:val="0"/>
              <w:adjustRightInd w:val="0"/>
              <w:rPr>
                <w:rFonts w:ascii="TimesNewRomanPSMT" w:hAnsi="TimesNewRomanPSMT" w:cs="TimesNewRomanPSMT"/>
                <w:sz w:val="24"/>
                <w:szCs w:val="24"/>
                <w:lang w:val="en-US"/>
              </w:rPr>
            </w:pPr>
          </w:p>
        </w:tc>
      </w:tr>
      <w:tr w:rsidR="00EC255B" w:rsidTr="00A400A6">
        <w:tc>
          <w:tcPr>
            <w:tcW w:w="10314" w:type="dxa"/>
            <w:gridSpan w:val="2"/>
          </w:tcPr>
          <w:p w:rsidR="00EC255B" w:rsidRPr="008D56A2" w:rsidRDefault="00EC255B">
            <w:pPr>
              <w:rPr>
                <w:b/>
                <w:sz w:val="28"/>
                <w:szCs w:val="28"/>
              </w:rPr>
            </w:pPr>
            <w:r w:rsidRPr="008D56A2">
              <w:rPr>
                <w:b/>
                <w:sz w:val="28"/>
                <w:szCs w:val="28"/>
              </w:rPr>
              <w:t xml:space="preserve">Teacher Model/Peer Demonstration: </w:t>
            </w:r>
          </w:p>
          <w:p w:rsidR="00513560" w:rsidRDefault="00C966B6" w:rsidP="00C966B6">
            <w:pPr>
              <w:pStyle w:val="ListParagraph"/>
              <w:numPr>
                <w:ilvl w:val="0"/>
                <w:numId w:val="5"/>
              </w:numPr>
              <w:rPr>
                <w:rFonts w:ascii="Times New Roman" w:hAnsi="Times New Roman" w:cs="Times New Roman"/>
                <w:sz w:val="24"/>
                <w:szCs w:val="24"/>
              </w:rPr>
            </w:pPr>
            <w:r w:rsidRPr="00C966B6">
              <w:rPr>
                <w:rFonts w:ascii="Times New Roman" w:hAnsi="Times New Roman" w:cs="Times New Roman"/>
                <w:sz w:val="24"/>
                <w:szCs w:val="24"/>
              </w:rPr>
              <w:t xml:space="preserve">What can you do, as a child, to ensure the playground is safe in which to play? Report unsafe areas / practices in the playground; </w:t>
            </w:r>
            <w:proofErr w:type="spellStart"/>
            <w:r w:rsidRPr="00C966B6">
              <w:rPr>
                <w:rFonts w:ascii="Times New Roman" w:hAnsi="Times New Roman" w:cs="Times New Roman"/>
                <w:sz w:val="24"/>
                <w:szCs w:val="24"/>
              </w:rPr>
              <w:t>pick up</w:t>
            </w:r>
            <w:proofErr w:type="spellEnd"/>
            <w:r w:rsidRPr="00C966B6">
              <w:rPr>
                <w:rFonts w:ascii="Times New Roman" w:hAnsi="Times New Roman" w:cs="Times New Roman"/>
                <w:sz w:val="24"/>
                <w:szCs w:val="24"/>
              </w:rPr>
              <w:t xml:space="preserve"> sticks; follow the rules (responsibility)</w:t>
            </w:r>
            <w:r>
              <w:rPr>
                <w:rFonts w:ascii="Times New Roman" w:hAnsi="Times New Roman" w:cs="Times New Roman"/>
                <w:sz w:val="24"/>
                <w:szCs w:val="24"/>
              </w:rPr>
              <w:t>; take care of others</w:t>
            </w:r>
            <w:r w:rsidR="003E73BE">
              <w:rPr>
                <w:rFonts w:ascii="Times New Roman" w:hAnsi="Times New Roman" w:cs="Times New Roman"/>
                <w:sz w:val="24"/>
                <w:szCs w:val="24"/>
              </w:rPr>
              <w:t>, be kind to each other</w:t>
            </w:r>
            <w:r>
              <w:rPr>
                <w:rFonts w:ascii="Times New Roman" w:hAnsi="Times New Roman" w:cs="Times New Roman"/>
                <w:sz w:val="24"/>
                <w:szCs w:val="24"/>
              </w:rPr>
              <w:t>…</w:t>
            </w:r>
          </w:p>
          <w:p w:rsidR="00C966B6" w:rsidRDefault="00C966B6" w:rsidP="00C966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do teachers need to do to ensure the playground is safe? Talk about our WH&amp;S Risk assessment procedures—we inspect the playground regularly; Mr Crocker (as the General Assistant) reports to the Principal, we budget for items of safety (sunshade; replace dangerous equipment; replace soft fall; work with the Department of Education to fix bigger items (Talk about last year’s floods)..</w:t>
            </w:r>
          </w:p>
          <w:p w:rsidR="003E73BE" w:rsidRPr="00C966B6" w:rsidRDefault="003E73BE" w:rsidP="00A47D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Watch the You Tube Clip, “Playground Safety”. Discuss and list anything else we may have missed.</w:t>
            </w:r>
            <w:r w:rsidR="00A47D08">
              <w:rPr>
                <w:rFonts w:ascii="Times New Roman" w:hAnsi="Times New Roman" w:cs="Times New Roman"/>
                <w:sz w:val="24"/>
                <w:szCs w:val="24"/>
              </w:rPr>
              <w:t xml:space="preserve"> </w:t>
            </w:r>
            <w:r w:rsidR="00A47D08" w:rsidRPr="00A47D08">
              <w:rPr>
                <w:rFonts w:ascii="Times New Roman" w:hAnsi="Times New Roman" w:cs="Times New Roman"/>
                <w:sz w:val="24"/>
                <w:szCs w:val="24"/>
              </w:rPr>
              <w:t>https://www.youtube.com/watch?v=Mi0SgSzVTrc</w:t>
            </w:r>
            <w:bookmarkStart w:id="0" w:name="_GoBack"/>
            <w:bookmarkEnd w:id="0"/>
          </w:p>
        </w:tc>
      </w:tr>
      <w:tr w:rsidR="00EC255B" w:rsidTr="00AA2075">
        <w:tc>
          <w:tcPr>
            <w:tcW w:w="10314" w:type="dxa"/>
            <w:gridSpan w:val="2"/>
          </w:tcPr>
          <w:p w:rsidR="008D56A2" w:rsidRPr="003E73BE" w:rsidRDefault="003E73BE" w:rsidP="003E73BE">
            <w:pPr>
              <w:pStyle w:val="ListParagraph"/>
              <w:numPr>
                <w:ilvl w:val="0"/>
                <w:numId w:val="5"/>
              </w:numPr>
              <w:rPr>
                <w:rFonts w:ascii="Times New Roman" w:hAnsi="Times New Roman" w:cs="Times New Roman"/>
                <w:sz w:val="28"/>
                <w:szCs w:val="28"/>
              </w:rPr>
            </w:pPr>
            <w:r w:rsidRPr="003E73BE">
              <w:rPr>
                <w:rFonts w:ascii="Times New Roman" w:hAnsi="Times New Roman" w:cs="Times New Roman"/>
                <w:bCs/>
                <w:sz w:val="24"/>
                <w:szCs w:val="24"/>
                <w:lang w:val="en-US"/>
              </w:rPr>
              <w:t>Look at some photos from last year’s floods</w:t>
            </w:r>
            <w:r>
              <w:rPr>
                <w:rFonts w:ascii="Times New Roman" w:hAnsi="Times New Roman" w:cs="Times New Roman"/>
                <w:bCs/>
                <w:sz w:val="24"/>
                <w:szCs w:val="24"/>
                <w:lang w:val="en-US"/>
              </w:rPr>
              <w:t>—why did we have to throw out all the sports equipment? (</w:t>
            </w:r>
            <w:proofErr w:type="gramStart"/>
            <w:r>
              <w:rPr>
                <w:rFonts w:ascii="Times New Roman" w:hAnsi="Times New Roman" w:cs="Times New Roman"/>
                <w:bCs/>
                <w:sz w:val="24"/>
                <w:szCs w:val="24"/>
                <w:lang w:val="en-US"/>
              </w:rPr>
              <w:t>see</w:t>
            </w:r>
            <w:proofErr w:type="gramEnd"/>
            <w:r>
              <w:rPr>
                <w:rFonts w:ascii="Times New Roman" w:hAnsi="Times New Roman" w:cs="Times New Roman"/>
                <w:bCs/>
                <w:sz w:val="24"/>
                <w:szCs w:val="24"/>
                <w:lang w:val="en-US"/>
              </w:rPr>
              <w:t xml:space="preserve"> photos of </w:t>
            </w:r>
            <w:proofErr w:type="spellStart"/>
            <w:r>
              <w:rPr>
                <w:rFonts w:ascii="Times New Roman" w:hAnsi="Times New Roman" w:cs="Times New Roman"/>
                <w:bCs/>
                <w:sz w:val="24"/>
                <w:szCs w:val="24"/>
                <w:lang w:val="en-US"/>
              </w:rPr>
              <w:t>Mr</w:t>
            </w:r>
            <w:proofErr w:type="spellEnd"/>
            <w:r>
              <w:rPr>
                <w:rFonts w:ascii="Times New Roman" w:hAnsi="Times New Roman" w:cs="Times New Roman"/>
                <w:bCs/>
                <w:sz w:val="24"/>
                <w:szCs w:val="24"/>
                <w:lang w:val="en-US"/>
              </w:rPr>
              <w:t xml:space="preserve"> Crocker and </w:t>
            </w:r>
            <w:proofErr w:type="spellStart"/>
            <w:r>
              <w:rPr>
                <w:rFonts w:ascii="Times New Roman" w:hAnsi="Times New Roman" w:cs="Times New Roman"/>
                <w:bCs/>
                <w:sz w:val="24"/>
                <w:szCs w:val="24"/>
                <w:lang w:val="en-US"/>
              </w:rPr>
              <w:t>Mrs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Mahony</w:t>
            </w:r>
            <w:proofErr w:type="spellEnd"/>
            <w:r>
              <w:rPr>
                <w:rFonts w:ascii="Times New Roman" w:hAnsi="Times New Roman" w:cs="Times New Roman"/>
                <w:bCs/>
                <w:sz w:val="24"/>
                <w:szCs w:val="24"/>
                <w:lang w:val="en-US"/>
              </w:rPr>
              <w:t xml:space="preserve"> near big bins); why was the whole school washed down and thoroughly cleaned? Why did we take some time to use the playground? What did the teachers and Principal have to consider before coming back to Iona after spending two weeks at </w:t>
            </w:r>
            <w:proofErr w:type="spellStart"/>
            <w:r>
              <w:rPr>
                <w:rFonts w:ascii="Times New Roman" w:hAnsi="Times New Roman" w:cs="Times New Roman"/>
                <w:bCs/>
                <w:sz w:val="24"/>
                <w:szCs w:val="24"/>
                <w:lang w:val="en-US"/>
              </w:rPr>
              <w:t>Largs</w:t>
            </w:r>
            <w:proofErr w:type="spellEnd"/>
            <w:r>
              <w:rPr>
                <w:rFonts w:ascii="Times New Roman" w:hAnsi="Times New Roman" w:cs="Times New Roman"/>
                <w:bCs/>
                <w:sz w:val="24"/>
                <w:szCs w:val="24"/>
                <w:lang w:val="en-US"/>
              </w:rPr>
              <w:t xml:space="preserve"> P.S.? (</w:t>
            </w:r>
            <w:proofErr w:type="gramStart"/>
            <w:r>
              <w:rPr>
                <w:rFonts w:ascii="Times New Roman" w:hAnsi="Times New Roman" w:cs="Times New Roman"/>
                <w:bCs/>
                <w:sz w:val="24"/>
                <w:szCs w:val="24"/>
                <w:lang w:val="en-US"/>
              </w:rPr>
              <w:t>everyone’s</w:t>
            </w:r>
            <w:proofErr w:type="gramEnd"/>
            <w:r>
              <w:rPr>
                <w:rFonts w:ascii="Times New Roman" w:hAnsi="Times New Roman" w:cs="Times New Roman"/>
                <w:bCs/>
                <w:sz w:val="24"/>
                <w:szCs w:val="24"/>
                <w:lang w:val="en-US"/>
              </w:rPr>
              <w:t xml:space="preserve"> safety!!)</w:t>
            </w:r>
          </w:p>
          <w:p w:rsidR="003E73BE" w:rsidRPr="003E73BE" w:rsidRDefault="003E73BE" w:rsidP="003E73BE">
            <w:pPr>
              <w:pStyle w:val="ListParagraph"/>
              <w:rPr>
                <w:rFonts w:ascii="Times New Roman" w:hAnsi="Times New Roman" w:cs="Times New Roman"/>
                <w:sz w:val="28"/>
                <w:szCs w:val="28"/>
              </w:rPr>
            </w:pPr>
          </w:p>
        </w:tc>
      </w:tr>
      <w:tr w:rsidR="008D56A2" w:rsidTr="00446B66">
        <w:tc>
          <w:tcPr>
            <w:tcW w:w="10314" w:type="dxa"/>
            <w:gridSpan w:val="2"/>
          </w:tcPr>
          <w:p w:rsidR="008D56A2" w:rsidRPr="00B30624" w:rsidRDefault="008D56A2">
            <w:pPr>
              <w:rPr>
                <w:sz w:val="28"/>
                <w:szCs w:val="28"/>
              </w:rPr>
            </w:pPr>
            <w:r w:rsidRPr="008D56A2">
              <w:rPr>
                <w:b/>
                <w:sz w:val="28"/>
                <w:szCs w:val="28"/>
              </w:rPr>
              <w:t>Review:</w:t>
            </w:r>
            <w:r w:rsidR="00B30624">
              <w:rPr>
                <w:sz w:val="28"/>
                <w:szCs w:val="28"/>
              </w:rPr>
              <w:t xml:space="preserve">  </w:t>
            </w:r>
            <w:r w:rsidR="00B30624" w:rsidRPr="00B30624">
              <w:rPr>
                <w:rFonts w:ascii="Times New Roman" w:hAnsi="Times New Roman" w:cs="Times New Roman"/>
                <w:b/>
                <w:i/>
                <w:sz w:val="24"/>
                <w:szCs w:val="24"/>
              </w:rPr>
              <w:t>Be Safe; Be Kind, Be Responsible</w:t>
            </w:r>
            <w:r w:rsidR="00B30624">
              <w:rPr>
                <w:rFonts w:ascii="Times New Roman" w:hAnsi="Times New Roman" w:cs="Times New Roman"/>
                <w:sz w:val="24"/>
                <w:szCs w:val="24"/>
              </w:rPr>
              <w:t>—children could make a poster of this.</w:t>
            </w:r>
          </w:p>
          <w:p w:rsidR="008D56A2" w:rsidRPr="008D56A2" w:rsidRDefault="008D56A2" w:rsidP="003E73BE">
            <w:pPr>
              <w:rPr>
                <w:sz w:val="28"/>
                <w:szCs w:val="28"/>
              </w:rPr>
            </w:pPr>
          </w:p>
        </w:tc>
      </w:tr>
      <w:tr w:rsidR="008D56A2" w:rsidTr="007B0957">
        <w:tc>
          <w:tcPr>
            <w:tcW w:w="10314" w:type="dxa"/>
            <w:gridSpan w:val="2"/>
          </w:tcPr>
          <w:p w:rsidR="008D56A2" w:rsidRDefault="008D56A2">
            <w:pPr>
              <w:rPr>
                <w:sz w:val="28"/>
                <w:szCs w:val="28"/>
              </w:rPr>
            </w:pPr>
            <w:r w:rsidRPr="008D56A2">
              <w:rPr>
                <w:b/>
                <w:sz w:val="28"/>
                <w:szCs w:val="28"/>
              </w:rPr>
              <w:t>Practise throughout the week</w:t>
            </w:r>
            <w:r>
              <w:rPr>
                <w:b/>
                <w:sz w:val="28"/>
                <w:szCs w:val="28"/>
              </w:rPr>
              <w:t>:</w:t>
            </w:r>
          </w:p>
          <w:p w:rsidR="008D56A2" w:rsidRPr="00513560" w:rsidRDefault="00FC02B2" w:rsidP="00B30624">
            <w:pPr>
              <w:rPr>
                <w:rFonts w:ascii="Times New Roman" w:hAnsi="Times New Roman" w:cs="Times New Roman"/>
                <w:sz w:val="24"/>
                <w:szCs w:val="24"/>
              </w:rPr>
            </w:pPr>
            <w:r w:rsidRPr="00513560">
              <w:rPr>
                <w:rFonts w:ascii="Times New Roman" w:hAnsi="Times New Roman" w:cs="Times New Roman"/>
                <w:sz w:val="24"/>
                <w:szCs w:val="24"/>
              </w:rPr>
              <w:t xml:space="preserve">Students take notice of </w:t>
            </w:r>
            <w:r w:rsidR="00B30624">
              <w:rPr>
                <w:rFonts w:ascii="Times New Roman" w:hAnsi="Times New Roman" w:cs="Times New Roman"/>
                <w:sz w:val="24"/>
                <w:szCs w:val="24"/>
              </w:rPr>
              <w:t>any playground safety incidents that occur during the week—each day, ask students about what they saw. Emphasise vigilance around the playground. Ask at Assemblies.</w:t>
            </w:r>
          </w:p>
        </w:tc>
      </w:tr>
      <w:tr w:rsidR="008D56A2" w:rsidTr="007B0957">
        <w:tc>
          <w:tcPr>
            <w:tcW w:w="10314" w:type="dxa"/>
            <w:gridSpan w:val="2"/>
          </w:tcPr>
          <w:p w:rsidR="008D56A2" w:rsidRPr="00B30624" w:rsidRDefault="008D56A2">
            <w:pPr>
              <w:rPr>
                <w:rFonts w:ascii="Times New Roman" w:hAnsi="Times New Roman" w:cs="Times New Roman"/>
                <w:sz w:val="24"/>
                <w:szCs w:val="24"/>
              </w:rPr>
            </w:pPr>
            <w:r w:rsidRPr="008D56A2">
              <w:rPr>
                <w:b/>
                <w:sz w:val="28"/>
                <w:szCs w:val="28"/>
              </w:rPr>
              <w:t xml:space="preserve">Resources: </w:t>
            </w:r>
            <w:r w:rsidR="00B30624">
              <w:rPr>
                <w:rFonts w:ascii="Times New Roman" w:hAnsi="Times New Roman" w:cs="Times New Roman"/>
                <w:b/>
                <w:sz w:val="24"/>
                <w:szCs w:val="24"/>
              </w:rPr>
              <w:t xml:space="preserve"> </w:t>
            </w:r>
            <w:r w:rsidR="00B30624" w:rsidRPr="00B30624">
              <w:rPr>
                <w:rFonts w:ascii="Times New Roman" w:hAnsi="Times New Roman" w:cs="Times New Roman"/>
                <w:sz w:val="24"/>
                <w:szCs w:val="24"/>
              </w:rPr>
              <w:t>You tube clip; paper for posters, power point access</w:t>
            </w:r>
            <w:r w:rsidR="00B30624">
              <w:rPr>
                <w:rFonts w:ascii="Times New Roman" w:hAnsi="Times New Roman" w:cs="Times New Roman"/>
                <w:sz w:val="24"/>
                <w:szCs w:val="24"/>
              </w:rPr>
              <w:t>.</w:t>
            </w:r>
          </w:p>
          <w:p w:rsidR="008D56A2" w:rsidRPr="008D56A2" w:rsidRDefault="008D56A2">
            <w:pPr>
              <w:rPr>
                <w:sz w:val="28"/>
                <w:szCs w:val="28"/>
              </w:rPr>
            </w:pPr>
          </w:p>
        </w:tc>
      </w:tr>
      <w:tr w:rsidR="008D56A2" w:rsidTr="007B0957">
        <w:tc>
          <w:tcPr>
            <w:tcW w:w="10314" w:type="dxa"/>
            <w:gridSpan w:val="2"/>
          </w:tcPr>
          <w:p w:rsidR="008D56A2" w:rsidRPr="00513560" w:rsidRDefault="008D56A2">
            <w:pPr>
              <w:rPr>
                <w:rFonts w:ascii="Times New Roman" w:hAnsi="Times New Roman" w:cs="Times New Roman"/>
                <w:sz w:val="24"/>
                <w:szCs w:val="24"/>
              </w:rPr>
            </w:pPr>
            <w:r w:rsidRPr="008D56A2">
              <w:rPr>
                <w:b/>
                <w:sz w:val="28"/>
                <w:szCs w:val="28"/>
              </w:rPr>
              <w:t xml:space="preserve">Evaluation: </w:t>
            </w:r>
            <w:r w:rsidRPr="00513560">
              <w:rPr>
                <w:rFonts w:ascii="Times New Roman" w:hAnsi="Times New Roman" w:cs="Times New Roman"/>
                <w:sz w:val="24"/>
                <w:szCs w:val="24"/>
              </w:rPr>
              <w:t xml:space="preserve">Monitor </w:t>
            </w:r>
            <w:r w:rsidR="00FC02B2" w:rsidRPr="00513560">
              <w:rPr>
                <w:rFonts w:ascii="Times New Roman" w:hAnsi="Times New Roman" w:cs="Times New Roman"/>
                <w:sz w:val="24"/>
                <w:szCs w:val="24"/>
              </w:rPr>
              <w:t xml:space="preserve">results </w:t>
            </w:r>
            <w:r w:rsidR="00B30624">
              <w:rPr>
                <w:rFonts w:ascii="Times New Roman" w:hAnsi="Times New Roman" w:cs="Times New Roman"/>
                <w:sz w:val="24"/>
                <w:szCs w:val="24"/>
              </w:rPr>
              <w:t>discussions. Report to Health and Safety Ministers from the Student Council who can make up a Power Point Presentation about Safety in our playground.</w:t>
            </w:r>
          </w:p>
          <w:p w:rsidR="008D56A2" w:rsidRPr="008D56A2" w:rsidRDefault="008D56A2">
            <w:pPr>
              <w:rPr>
                <w:sz w:val="28"/>
                <w:szCs w:val="28"/>
              </w:rPr>
            </w:pPr>
          </w:p>
        </w:tc>
      </w:tr>
    </w:tbl>
    <w:p w:rsidR="00273C2B" w:rsidRDefault="00273C2B"/>
    <w:sectPr w:rsidR="00273C2B" w:rsidSect="00EC2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1D0"/>
    <w:multiLevelType w:val="hybridMultilevel"/>
    <w:tmpl w:val="A1664240"/>
    <w:lvl w:ilvl="0" w:tplc="E0E43B4E">
      <w:start w:val="4"/>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F230B"/>
    <w:multiLevelType w:val="hybridMultilevel"/>
    <w:tmpl w:val="665E94D6"/>
    <w:lvl w:ilvl="0" w:tplc="35BCF5C6">
      <w:start w:val="4"/>
      <w:numFmt w:val="bullet"/>
      <w:lvlText w:val=""/>
      <w:lvlJc w:val="left"/>
      <w:pPr>
        <w:ind w:left="720" w:hanging="360"/>
      </w:pPr>
      <w:rPr>
        <w:rFonts w:ascii="Symbol" w:eastAsiaTheme="minorHAnsi"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B214D"/>
    <w:multiLevelType w:val="hybridMultilevel"/>
    <w:tmpl w:val="C75EECB8"/>
    <w:lvl w:ilvl="0" w:tplc="CBAC2E5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D4735"/>
    <w:multiLevelType w:val="hybridMultilevel"/>
    <w:tmpl w:val="78FAA890"/>
    <w:lvl w:ilvl="0" w:tplc="EB188BA4">
      <w:start w:val="4"/>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0B6146"/>
    <w:multiLevelType w:val="hybridMultilevel"/>
    <w:tmpl w:val="38D83E82"/>
    <w:lvl w:ilvl="0" w:tplc="826256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5B"/>
    <w:rsid w:val="000D7DBC"/>
    <w:rsid w:val="00273C2B"/>
    <w:rsid w:val="003E73BE"/>
    <w:rsid w:val="00480D63"/>
    <w:rsid w:val="004F2F38"/>
    <w:rsid w:val="00513560"/>
    <w:rsid w:val="00697894"/>
    <w:rsid w:val="008D56A2"/>
    <w:rsid w:val="00A47D08"/>
    <w:rsid w:val="00A95BC6"/>
    <w:rsid w:val="00AE27DE"/>
    <w:rsid w:val="00B30624"/>
    <w:rsid w:val="00C966B6"/>
    <w:rsid w:val="00EC255B"/>
    <w:rsid w:val="00F0322A"/>
    <w:rsid w:val="00FC02B2"/>
    <w:rsid w:val="00FD2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Sheppard, Daryl</cp:lastModifiedBy>
  <cp:revision>2</cp:revision>
  <dcterms:created xsi:type="dcterms:W3CDTF">2016-09-08T04:33:00Z</dcterms:created>
  <dcterms:modified xsi:type="dcterms:W3CDTF">2016-09-08T04:33:00Z</dcterms:modified>
</cp:coreProperties>
</file>